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5B" w:rsidRPr="00056E5B" w:rsidRDefault="00056E5B" w:rsidP="00056E5B">
      <w:pPr>
        <w:pBdr>
          <w:bottom w:val="single" w:sz="6" w:space="15" w:color="EEEEEE"/>
        </w:pBdr>
        <w:spacing w:before="161" w:after="161" w:line="240" w:lineRule="auto"/>
        <w:outlineLvl w:val="0"/>
        <w:rPr>
          <w:rFonts w:ascii="Lato" w:eastAsia="Times New Roman" w:hAnsi="Lato" w:cs="Helvetica"/>
          <w:b/>
          <w:bCs/>
          <w:color w:val="5A5954"/>
          <w:kern w:val="36"/>
          <w:sz w:val="45"/>
          <w:szCs w:val="45"/>
          <w:lang w:eastAsia="en-AU"/>
        </w:rPr>
      </w:pPr>
      <w:r w:rsidRPr="00056E5B">
        <w:rPr>
          <w:rFonts w:ascii="Lato" w:eastAsia="Times New Roman" w:hAnsi="Lato" w:cs="Helvetica"/>
          <w:b/>
          <w:bCs/>
          <w:color w:val="5A5954"/>
          <w:kern w:val="36"/>
          <w:sz w:val="45"/>
          <w:szCs w:val="45"/>
          <w:lang w:eastAsia="en-AU"/>
        </w:rPr>
        <w:t>Fees and Charges</w:t>
      </w:r>
    </w:p>
    <w:p w:rsidR="00056E5B" w:rsidRPr="00056E5B" w:rsidRDefault="00056E5B" w:rsidP="00056E5B">
      <w:pPr>
        <w:spacing w:after="0" w:line="240" w:lineRule="auto"/>
        <w:outlineLvl w:val="2"/>
        <w:rPr>
          <w:rFonts w:ascii="Lato" w:eastAsia="Times New Roman" w:hAnsi="Lato" w:cs="Helvetica"/>
          <w:b/>
          <w:bCs/>
          <w:color w:val="555555"/>
          <w:sz w:val="33"/>
          <w:szCs w:val="33"/>
          <w:lang w:eastAsia="en-AU"/>
        </w:rPr>
      </w:pPr>
      <w:bookmarkStart w:id="0" w:name="_GoBack"/>
      <w:bookmarkEnd w:id="0"/>
      <w:r w:rsidRPr="00056E5B">
        <w:rPr>
          <w:rFonts w:ascii="Lato" w:eastAsia="Times New Roman" w:hAnsi="Lato" w:cs="Helvetica"/>
          <w:b/>
          <w:bCs/>
          <w:color w:val="555555"/>
          <w:sz w:val="33"/>
          <w:szCs w:val="33"/>
          <w:lang w:eastAsia="en-AU"/>
        </w:rPr>
        <w:t>Fees and charges for a Formal Application under GIPAA</w:t>
      </w:r>
    </w:p>
    <w:p w:rsidR="00056E5B" w:rsidRPr="00056E5B" w:rsidRDefault="00056E5B" w:rsidP="00056E5B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</w:pPr>
      <w:r w:rsidRPr="00056E5B"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  <w:t>An application fee of $30 is required for all access applications. An Internal Review application attracts a fee of $40.00.</w:t>
      </w:r>
    </w:p>
    <w:p w:rsidR="00056E5B" w:rsidRPr="00056E5B" w:rsidRDefault="00056E5B" w:rsidP="00056E5B">
      <w:pPr>
        <w:spacing w:after="0" w:line="240" w:lineRule="auto"/>
        <w:outlineLvl w:val="2"/>
        <w:rPr>
          <w:rFonts w:ascii="Lato" w:eastAsia="Times New Roman" w:hAnsi="Lato" w:cs="Helvetica"/>
          <w:b/>
          <w:bCs/>
          <w:color w:val="555555"/>
          <w:sz w:val="33"/>
          <w:szCs w:val="33"/>
          <w:lang w:eastAsia="en-AU"/>
        </w:rPr>
      </w:pPr>
      <w:r w:rsidRPr="00056E5B">
        <w:rPr>
          <w:rFonts w:ascii="Lato" w:eastAsia="Times New Roman" w:hAnsi="Lato" w:cs="Helvetica"/>
          <w:b/>
          <w:bCs/>
          <w:color w:val="555555"/>
          <w:sz w:val="33"/>
          <w:szCs w:val="33"/>
          <w:lang w:eastAsia="en-AU"/>
        </w:rPr>
        <w:t>How to Pay</w:t>
      </w:r>
    </w:p>
    <w:p w:rsidR="00056E5B" w:rsidRPr="00056E5B" w:rsidRDefault="00056E5B" w:rsidP="00056E5B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</w:pPr>
      <w:r w:rsidRPr="00056E5B"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  <w:t>A cheque or money order should be made payable to Mid North Coast Local Health District (MNCLHD) for the prescribed fee and must accompany the application.</w:t>
      </w:r>
    </w:p>
    <w:p w:rsidR="00056E5B" w:rsidRPr="00056E5B" w:rsidRDefault="00056E5B" w:rsidP="00056E5B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</w:pPr>
      <w:r w:rsidRPr="00056E5B"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  <w:t>To assist in identifying the relevant documents as much information as possible should be included. If the person is unsure of the existence of a document or what it is called, a phone call to the unit concerned may help with the application.</w:t>
      </w:r>
    </w:p>
    <w:p w:rsidR="00056E5B" w:rsidRPr="00056E5B" w:rsidRDefault="00056E5B" w:rsidP="00056E5B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</w:pPr>
      <w:r w:rsidRPr="00056E5B"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  <w:t>MNCLHD may impose a processing charge for dealing with an access application at a rate of $30 per hour of processing time for the application. The $30 application fee counts as a payment towards any processing charge payable by the applicant. Applicants seeking their own personal information receive up to 20 hours processing without additional charge.</w:t>
      </w:r>
    </w:p>
    <w:p w:rsidR="00056E5B" w:rsidRPr="00056E5B" w:rsidRDefault="00056E5B" w:rsidP="00056E5B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</w:pPr>
      <w:r w:rsidRPr="00056E5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AU"/>
        </w:rPr>
        <w:t>The processing time for an application is the total amount of time that is necessary to be spent by any Right to Information officer of MNCLHD in:</w:t>
      </w:r>
    </w:p>
    <w:p w:rsidR="00056E5B" w:rsidRPr="00056E5B" w:rsidRDefault="00056E5B" w:rsidP="00056E5B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</w:pPr>
      <w:r w:rsidRPr="00056E5B"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  <w:t>Dealing efficiently with the application (including consideration of the application, searching for records, consultation, decision-making and any other function exercised in connection with deciding the application); or</w:t>
      </w:r>
      <w:r w:rsidRPr="00056E5B"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  <w:br/>
        <w:t>Providing access in response to the application (based on the lowest reasonable estimate of the time that will need to be spent in providing that access).</w:t>
      </w:r>
      <w:r w:rsidRPr="00056E5B"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  <w:br/>
        <w:t>Access to government information granted in response to an access application may be made conditional on payment of any processing charge imposed for dealing with the application.</w:t>
      </w:r>
    </w:p>
    <w:p w:rsidR="00056E5B" w:rsidRPr="00056E5B" w:rsidRDefault="00056E5B" w:rsidP="00056E5B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</w:pPr>
      <w:r w:rsidRPr="00056E5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AU"/>
        </w:rPr>
        <w:t>MNCLHD may request an advanced deposit for up to 50% of total processing time.</w:t>
      </w:r>
    </w:p>
    <w:p w:rsidR="00056E5B" w:rsidRPr="00056E5B" w:rsidRDefault="00056E5B" w:rsidP="00056E5B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</w:pPr>
      <w:r w:rsidRPr="00056E5B"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  <w:t>If the information is made publicly available either before the application is decided or within three working days after providing access to the applicant, the applicant is entitled to a full waiver of the processing charge imposed by MNCLHD.</w:t>
      </w:r>
    </w:p>
    <w:p w:rsidR="00056E5B" w:rsidRPr="00056E5B" w:rsidRDefault="00056E5B" w:rsidP="00056E5B">
      <w:pPr>
        <w:spacing w:after="0" w:line="240" w:lineRule="auto"/>
        <w:outlineLvl w:val="2"/>
        <w:rPr>
          <w:rFonts w:ascii="Lato" w:eastAsia="Times New Roman" w:hAnsi="Lato" w:cs="Helvetica"/>
          <w:b/>
          <w:bCs/>
          <w:color w:val="555555"/>
          <w:sz w:val="33"/>
          <w:szCs w:val="33"/>
          <w:lang w:eastAsia="en-AU"/>
        </w:rPr>
      </w:pPr>
      <w:r w:rsidRPr="00056E5B">
        <w:rPr>
          <w:rFonts w:ascii="Lato" w:eastAsia="Times New Roman" w:hAnsi="Lato" w:cs="Helvetica"/>
          <w:b/>
          <w:bCs/>
          <w:color w:val="555555"/>
          <w:sz w:val="33"/>
          <w:szCs w:val="33"/>
          <w:lang w:eastAsia="en-AU"/>
        </w:rPr>
        <w:t>Discount of Charges</w:t>
      </w:r>
    </w:p>
    <w:p w:rsidR="00056E5B" w:rsidRPr="00056E5B" w:rsidRDefault="00056E5B" w:rsidP="00056E5B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</w:pPr>
      <w:r w:rsidRPr="00056E5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AU"/>
        </w:rPr>
        <w:t>Discounts of 50% reduction in processing charges only will be provided if:</w:t>
      </w:r>
    </w:p>
    <w:p w:rsidR="00056E5B" w:rsidRPr="00056E5B" w:rsidRDefault="00056E5B" w:rsidP="00056E5B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</w:pPr>
      <w:r w:rsidRPr="00056E5B"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  <w:t>Evidence of financial hardship is shown, or</w:t>
      </w:r>
    </w:p>
    <w:p w:rsidR="00056E5B" w:rsidRPr="00056E5B" w:rsidRDefault="00056E5B" w:rsidP="00056E5B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</w:pPr>
      <w:r w:rsidRPr="00056E5B"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  <w:t>MNCLHD is satisfied that the information applied for is of special benefit to the public generally, or</w:t>
      </w:r>
    </w:p>
    <w:p w:rsidR="00056E5B" w:rsidRPr="00056E5B" w:rsidRDefault="00056E5B" w:rsidP="00056E5B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</w:pPr>
      <w:r w:rsidRPr="00056E5B"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  <w:t>The applicant is the holder of a current Pensioner Concession card issued by the Commonwealth, or</w:t>
      </w:r>
    </w:p>
    <w:p w:rsidR="00056E5B" w:rsidRPr="00056E5B" w:rsidRDefault="00056E5B" w:rsidP="00056E5B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</w:pPr>
      <w:r w:rsidRPr="00056E5B"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  <w:t>The applicant is a full-time student, or</w:t>
      </w:r>
    </w:p>
    <w:p w:rsidR="00056E5B" w:rsidRPr="00056E5B" w:rsidRDefault="00056E5B" w:rsidP="00056E5B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</w:pPr>
      <w:r w:rsidRPr="00056E5B">
        <w:rPr>
          <w:rFonts w:ascii="inherit" w:eastAsia="Times New Roman" w:hAnsi="inherit" w:cs="Helvetica"/>
          <w:color w:val="222222"/>
          <w:sz w:val="24"/>
          <w:szCs w:val="24"/>
          <w:lang w:eastAsia="en-AU"/>
        </w:rPr>
        <w:t>The applicant is a not-for-profit organisation (including a person applying for or on behalf of a not-for- profit organisation)</w:t>
      </w:r>
    </w:p>
    <w:p w:rsidR="00D8127A" w:rsidRDefault="00D8127A"/>
    <w:sectPr w:rsidR="00D81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E2CB1"/>
    <w:multiLevelType w:val="multilevel"/>
    <w:tmpl w:val="5E06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B"/>
    <w:rsid w:val="00056E5B"/>
    <w:rsid w:val="00D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FD57"/>
  <w15:chartTrackingRefBased/>
  <w15:docId w15:val="{17F77D9F-21F5-420A-8828-E9F5A8FC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MNCLHD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 Maistre</dc:creator>
  <cp:keywords/>
  <dc:description/>
  <cp:lastModifiedBy>Jessica Le Maistre</cp:lastModifiedBy>
  <cp:revision>1</cp:revision>
  <dcterms:created xsi:type="dcterms:W3CDTF">2019-04-08T01:36:00Z</dcterms:created>
  <dcterms:modified xsi:type="dcterms:W3CDTF">2019-04-08T01:36:00Z</dcterms:modified>
</cp:coreProperties>
</file>